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F77B8B" w14:textId="77777777" w:rsidR="00A17C06" w:rsidRPr="000A3F85" w:rsidRDefault="00A17C06" w:rsidP="00A17C06">
      <w:pPr>
        <w:pStyle w:val="CoverB"/>
        <w:tabs>
          <w:tab w:val="left" w:pos="3119"/>
        </w:tabs>
        <w:jc w:val="both"/>
        <w:rPr>
          <w:sz w:val="30"/>
          <w:szCs w:val="30"/>
        </w:rPr>
      </w:pPr>
      <w:r>
        <w:tab/>
      </w:r>
      <w:r w:rsidR="000A3F85" w:rsidRPr="000A3F85">
        <w:rPr>
          <w:sz w:val="30"/>
          <w:szCs w:val="30"/>
        </w:rPr>
        <w:t>THESIS INFOR</w:t>
      </w:r>
      <w:bookmarkStart w:id="0" w:name="_GoBack"/>
      <w:bookmarkEnd w:id="0"/>
      <w:r w:rsidR="000A3F85" w:rsidRPr="000A3F85">
        <w:rPr>
          <w:sz w:val="30"/>
          <w:szCs w:val="30"/>
        </w:rPr>
        <w:t xml:space="preserve">MATION </w:t>
      </w:r>
    </w:p>
    <w:p w14:paraId="154B56AB" w14:textId="77777777" w:rsidR="00A17C06" w:rsidRPr="00A671D9" w:rsidRDefault="000A3F85" w:rsidP="00A17C06">
      <w:pPr>
        <w:pStyle w:val="CoverB"/>
        <w:tabs>
          <w:tab w:val="left" w:pos="3119"/>
        </w:tabs>
        <w:jc w:val="both"/>
        <w:rPr>
          <w:sz w:val="26"/>
          <w:szCs w:val="26"/>
        </w:rPr>
      </w:pPr>
      <w:r w:rsidRPr="00A671D9">
        <w:rPr>
          <w:sz w:val="26"/>
          <w:szCs w:val="26"/>
        </w:rPr>
        <w:t>INTRODUCTION</w:t>
      </w:r>
    </w:p>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379"/>
      </w:tblGrid>
      <w:tr w:rsidR="00A17C06" w:rsidRPr="00C47E30" w14:paraId="71EB5C3B" w14:textId="77777777" w:rsidTr="00125440">
        <w:trPr>
          <w:trHeight w:val="1180"/>
        </w:trPr>
        <w:tc>
          <w:tcPr>
            <w:tcW w:w="2835" w:type="dxa"/>
          </w:tcPr>
          <w:p w14:paraId="0648A96E" w14:textId="77777777" w:rsidR="00A17C06" w:rsidRPr="00C47E30" w:rsidRDefault="00125440" w:rsidP="00A17C06">
            <w:pPr>
              <w:pStyle w:val="CoverB"/>
              <w:spacing w:after="120"/>
              <w:jc w:val="both"/>
              <w:rPr>
                <w:b w:val="0"/>
                <w:sz w:val="26"/>
                <w:szCs w:val="26"/>
              </w:rPr>
            </w:pPr>
            <w:r>
              <w:rPr>
                <w:b w:val="0"/>
                <w:caps w:val="0"/>
                <w:sz w:val="26"/>
                <w:szCs w:val="26"/>
              </w:rPr>
              <w:t>T</w:t>
            </w:r>
            <w:r w:rsidR="000A3F85">
              <w:rPr>
                <w:b w:val="0"/>
                <w:caps w:val="0"/>
                <w:sz w:val="26"/>
                <w:szCs w:val="26"/>
              </w:rPr>
              <w:t>hesis title</w:t>
            </w:r>
            <w:r w:rsidR="00C47E30">
              <w:rPr>
                <w:b w:val="0"/>
                <w:caps w:val="0"/>
                <w:sz w:val="26"/>
                <w:szCs w:val="26"/>
              </w:rPr>
              <w:t>:</w:t>
            </w:r>
          </w:p>
        </w:tc>
        <w:tc>
          <w:tcPr>
            <w:tcW w:w="6379" w:type="dxa"/>
          </w:tcPr>
          <w:p w14:paraId="2C988321" w14:textId="5A2E868F" w:rsidR="00A17C06" w:rsidRPr="00A671D9" w:rsidRDefault="006269CB" w:rsidP="00137AE7">
            <w:pPr>
              <w:pStyle w:val="CoverB"/>
              <w:spacing w:after="120"/>
              <w:jc w:val="both"/>
              <w:rPr>
                <w:sz w:val="26"/>
                <w:szCs w:val="26"/>
              </w:rPr>
            </w:pPr>
            <w:r w:rsidRPr="00A671D9">
              <w:rPr>
                <w:bCs/>
                <w:caps w:val="0"/>
                <w:sz w:val="26"/>
                <w:szCs w:val="26"/>
                <w:lang w:val="vi-VN"/>
              </w:rPr>
              <w:t>Building a model to evaluate safe driving behaviour for two-wheeled vehicle riders - Case study in Phu Yen Province.</w:t>
            </w:r>
          </w:p>
        </w:tc>
      </w:tr>
      <w:tr w:rsidR="00A17C06" w:rsidRPr="00C47E30" w14:paraId="3781F7B7" w14:textId="77777777" w:rsidTr="00125440">
        <w:trPr>
          <w:trHeight w:val="479"/>
        </w:trPr>
        <w:tc>
          <w:tcPr>
            <w:tcW w:w="2835" w:type="dxa"/>
          </w:tcPr>
          <w:p w14:paraId="6D3E3C11" w14:textId="77777777" w:rsidR="00A17C06" w:rsidRPr="00C47E30" w:rsidRDefault="000A3F85" w:rsidP="00A17C06">
            <w:pPr>
              <w:pStyle w:val="CoverB"/>
              <w:tabs>
                <w:tab w:val="left" w:pos="3119"/>
              </w:tabs>
              <w:spacing w:after="120"/>
              <w:jc w:val="both"/>
              <w:rPr>
                <w:b w:val="0"/>
                <w:sz w:val="26"/>
                <w:szCs w:val="26"/>
              </w:rPr>
            </w:pPr>
            <w:r>
              <w:rPr>
                <w:b w:val="0"/>
                <w:sz w:val="26"/>
                <w:szCs w:val="26"/>
              </w:rPr>
              <w:t>M</w:t>
            </w:r>
            <w:r>
              <w:rPr>
                <w:b w:val="0"/>
                <w:caps w:val="0"/>
                <w:sz w:val="26"/>
                <w:szCs w:val="26"/>
              </w:rPr>
              <w:t>ajor</w:t>
            </w:r>
            <w:r w:rsidR="00C47E30">
              <w:rPr>
                <w:b w:val="0"/>
                <w:caps w:val="0"/>
                <w:sz w:val="26"/>
                <w:szCs w:val="26"/>
              </w:rPr>
              <w:t>:</w:t>
            </w:r>
          </w:p>
        </w:tc>
        <w:tc>
          <w:tcPr>
            <w:tcW w:w="6379" w:type="dxa"/>
          </w:tcPr>
          <w:p w14:paraId="0793431A" w14:textId="7CF4C9FB" w:rsidR="00A17C06" w:rsidRPr="00C47E30" w:rsidRDefault="006269CB" w:rsidP="00A17C06">
            <w:pPr>
              <w:pStyle w:val="CoverB"/>
              <w:tabs>
                <w:tab w:val="left" w:pos="3119"/>
              </w:tabs>
              <w:spacing w:after="120"/>
              <w:jc w:val="both"/>
              <w:rPr>
                <w:b w:val="0"/>
                <w:sz w:val="26"/>
                <w:szCs w:val="26"/>
              </w:rPr>
            </w:pPr>
            <w:r w:rsidRPr="006269CB">
              <w:rPr>
                <w:b w:val="0"/>
                <w:caps w:val="0"/>
                <w:sz w:val="26"/>
                <w:szCs w:val="26"/>
              </w:rPr>
              <w:t>Transport Construction Engineering</w:t>
            </w:r>
          </w:p>
        </w:tc>
      </w:tr>
      <w:tr w:rsidR="00A17C06" w:rsidRPr="00C47E30" w14:paraId="15ABE04D" w14:textId="77777777" w:rsidTr="00125440">
        <w:trPr>
          <w:trHeight w:val="466"/>
        </w:trPr>
        <w:tc>
          <w:tcPr>
            <w:tcW w:w="2835" w:type="dxa"/>
          </w:tcPr>
          <w:p w14:paraId="1008F4F6" w14:textId="77777777" w:rsidR="00A17C06" w:rsidRPr="00C47E30" w:rsidRDefault="00C47E30" w:rsidP="000A3F85">
            <w:pPr>
              <w:pStyle w:val="CoverB"/>
              <w:tabs>
                <w:tab w:val="left" w:pos="3119"/>
              </w:tabs>
              <w:spacing w:after="120"/>
              <w:jc w:val="both"/>
              <w:rPr>
                <w:b w:val="0"/>
                <w:sz w:val="26"/>
                <w:szCs w:val="26"/>
              </w:rPr>
            </w:pPr>
            <w:r>
              <w:rPr>
                <w:b w:val="0"/>
                <w:sz w:val="26"/>
                <w:szCs w:val="26"/>
              </w:rPr>
              <w:t>m</w:t>
            </w:r>
            <w:r w:rsidR="000A3F85">
              <w:rPr>
                <w:b w:val="0"/>
                <w:caps w:val="0"/>
                <w:sz w:val="26"/>
                <w:szCs w:val="26"/>
              </w:rPr>
              <w:t>ajor code:</w:t>
            </w:r>
          </w:p>
        </w:tc>
        <w:tc>
          <w:tcPr>
            <w:tcW w:w="6379" w:type="dxa"/>
          </w:tcPr>
          <w:p w14:paraId="42AA2DCD" w14:textId="3F7A0CDE" w:rsidR="00A17C06" w:rsidRPr="00C47E30" w:rsidRDefault="006D5D0A" w:rsidP="00A17C06">
            <w:pPr>
              <w:pStyle w:val="CoverB"/>
              <w:tabs>
                <w:tab w:val="left" w:pos="3119"/>
              </w:tabs>
              <w:spacing w:after="120"/>
              <w:jc w:val="both"/>
              <w:rPr>
                <w:b w:val="0"/>
                <w:sz w:val="26"/>
                <w:szCs w:val="26"/>
              </w:rPr>
            </w:pPr>
            <w:r w:rsidRPr="008E64AD">
              <w:rPr>
                <w:b w:val="0"/>
                <w:sz w:val="26"/>
                <w:szCs w:val="26"/>
              </w:rPr>
              <w:t>62580208</w:t>
            </w:r>
          </w:p>
        </w:tc>
      </w:tr>
      <w:tr w:rsidR="00A17C06" w:rsidRPr="00C47E30" w14:paraId="607D4681" w14:textId="77777777" w:rsidTr="00125440">
        <w:trPr>
          <w:trHeight w:val="479"/>
        </w:trPr>
        <w:tc>
          <w:tcPr>
            <w:tcW w:w="2835" w:type="dxa"/>
          </w:tcPr>
          <w:p w14:paraId="7DC8A0BE" w14:textId="7E1D0B3D" w:rsidR="00A17C06" w:rsidRPr="00C47E30" w:rsidRDefault="00125440" w:rsidP="003118FE">
            <w:pPr>
              <w:pStyle w:val="CoverB"/>
              <w:spacing w:after="120"/>
              <w:jc w:val="both"/>
              <w:rPr>
                <w:b w:val="0"/>
                <w:sz w:val="26"/>
                <w:szCs w:val="26"/>
              </w:rPr>
            </w:pPr>
            <w:r>
              <w:rPr>
                <w:b w:val="0"/>
                <w:sz w:val="26"/>
                <w:szCs w:val="26"/>
              </w:rPr>
              <w:t>P</w:t>
            </w:r>
            <w:r>
              <w:rPr>
                <w:b w:val="0"/>
                <w:caps w:val="0"/>
                <w:sz w:val="26"/>
                <w:szCs w:val="26"/>
              </w:rPr>
              <w:t>hD.</w:t>
            </w:r>
            <w:r>
              <w:rPr>
                <w:b w:val="0"/>
                <w:sz w:val="26"/>
                <w:szCs w:val="26"/>
              </w:rPr>
              <w:t xml:space="preserve"> </w:t>
            </w:r>
            <w:r w:rsidR="003118FE">
              <w:rPr>
                <w:b w:val="0"/>
                <w:caps w:val="0"/>
                <w:sz w:val="26"/>
                <w:szCs w:val="26"/>
              </w:rPr>
              <w:t>s</w:t>
            </w:r>
            <w:r>
              <w:rPr>
                <w:b w:val="0"/>
                <w:caps w:val="0"/>
                <w:sz w:val="26"/>
                <w:szCs w:val="26"/>
              </w:rPr>
              <w:t>tudent</w:t>
            </w:r>
            <w:r w:rsidR="00C47E30">
              <w:rPr>
                <w:b w:val="0"/>
                <w:caps w:val="0"/>
                <w:sz w:val="26"/>
                <w:szCs w:val="26"/>
              </w:rPr>
              <w:t>:</w:t>
            </w:r>
          </w:p>
        </w:tc>
        <w:tc>
          <w:tcPr>
            <w:tcW w:w="6379" w:type="dxa"/>
          </w:tcPr>
          <w:p w14:paraId="14CB90C3" w14:textId="0C0A9C45" w:rsidR="00A17C06" w:rsidRPr="006D5D0A" w:rsidRDefault="00137AE7" w:rsidP="006D5D0A">
            <w:pPr>
              <w:pStyle w:val="CoverB"/>
              <w:tabs>
                <w:tab w:val="left" w:pos="3119"/>
              </w:tabs>
              <w:spacing w:after="120"/>
              <w:jc w:val="both"/>
              <w:rPr>
                <w:b w:val="0"/>
                <w:sz w:val="26"/>
                <w:szCs w:val="26"/>
                <w:lang w:val="vi-VN"/>
              </w:rPr>
            </w:pPr>
            <w:r>
              <w:rPr>
                <w:b w:val="0"/>
                <w:caps w:val="0"/>
                <w:sz w:val="26"/>
                <w:szCs w:val="26"/>
              </w:rPr>
              <w:t xml:space="preserve">Le Van </w:t>
            </w:r>
            <w:r w:rsidR="006D5D0A">
              <w:rPr>
                <w:b w:val="0"/>
                <w:caps w:val="0"/>
                <w:sz w:val="26"/>
                <w:szCs w:val="26"/>
                <w:lang w:val="vi-VN"/>
              </w:rPr>
              <w:t>Luu</w:t>
            </w:r>
          </w:p>
        </w:tc>
      </w:tr>
      <w:tr w:rsidR="00A17C06" w:rsidRPr="00C47E30" w14:paraId="19E98E03" w14:textId="77777777" w:rsidTr="00125440">
        <w:trPr>
          <w:trHeight w:val="479"/>
        </w:trPr>
        <w:tc>
          <w:tcPr>
            <w:tcW w:w="2835" w:type="dxa"/>
          </w:tcPr>
          <w:p w14:paraId="4106AF82" w14:textId="3B452071" w:rsidR="00A17C06" w:rsidRPr="00C47E30" w:rsidRDefault="00125440" w:rsidP="003118FE">
            <w:pPr>
              <w:pStyle w:val="CoverB"/>
              <w:tabs>
                <w:tab w:val="left" w:pos="3119"/>
              </w:tabs>
              <w:spacing w:after="120"/>
              <w:jc w:val="both"/>
              <w:rPr>
                <w:b w:val="0"/>
                <w:sz w:val="26"/>
                <w:szCs w:val="26"/>
              </w:rPr>
            </w:pPr>
            <w:r>
              <w:rPr>
                <w:b w:val="0"/>
                <w:sz w:val="26"/>
                <w:szCs w:val="26"/>
              </w:rPr>
              <w:t>s</w:t>
            </w:r>
            <w:r w:rsidR="00C47E30">
              <w:rPr>
                <w:b w:val="0"/>
                <w:caps w:val="0"/>
                <w:sz w:val="26"/>
                <w:szCs w:val="26"/>
              </w:rPr>
              <w:t>c</w:t>
            </w:r>
            <w:r>
              <w:rPr>
                <w:b w:val="0"/>
                <w:caps w:val="0"/>
                <w:sz w:val="26"/>
                <w:szCs w:val="26"/>
              </w:rPr>
              <w:t>ientific supervisor</w:t>
            </w:r>
            <w:r w:rsidR="00C47E30">
              <w:rPr>
                <w:b w:val="0"/>
                <w:caps w:val="0"/>
                <w:sz w:val="26"/>
                <w:szCs w:val="26"/>
              </w:rPr>
              <w:t>:</w:t>
            </w:r>
          </w:p>
        </w:tc>
        <w:tc>
          <w:tcPr>
            <w:tcW w:w="6379" w:type="dxa"/>
          </w:tcPr>
          <w:p w14:paraId="530C4CC2" w14:textId="0BFFBDA2" w:rsidR="00C47E30" w:rsidRPr="00C47E30" w:rsidRDefault="006D5D0A" w:rsidP="0080290C">
            <w:pPr>
              <w:pStyle w:val="CoverB"/>
              <w:spacing w:after="120"/>
              <w:jc w:val="both"/>
              <w:rPr>
                <w:b w:val="0"/>
                <w:sz w:val="26"/>
                <w:szCs w:val="26"/>
              </w:rPr>
            </w:pPr>
            <w:r w:rsidRPr="006D5D0A">
              <w:rPr>
                <w:b w:val="0"/>
                <w:caps w:val="0"/>
                <w:sz w:val="26"/>
                <w:szCs w:val="26"/>
              </w:rPr>
              <w:t>Assoc. Prof. Dr. Chu Cong Minh, Dr. Nguyen Xuan Long</w:t>
            </w:r>
          </w:p>
        </w:tc>
      </w:tr>
      <w:tr w:rsidR="00E142DE" w:rsidRPr="00C47E30" w14:paraId="6BA6FC97" w14:textId="77777777" w:rsidTr="00125440">
        <w:trPr>
          <w:trHeight w:val="479"/>
        </w:trPr>
        <w:tc>
          <w:tcPr>
            <w:tcW w:w="2835" w:type="dxa"/>
          </w:tcPr>
          <w:p w14:paraId="2FF9D345" w14:textId="77777777" w:rsidR="00E142DE" w:rsidRDefault="00125440" w:rsidP="00125440">
            <w:pPr>
              <w:pStyle w:val="CoverB"/>
              <w:tabs>
                <w:tab w:val="left" w:pos="3119"/>
              </w:tabs>
              <w:spacing w:after="120"/>
              <w:jc w:val="both"/>
              <w:rPr>
                <w:b w:val="0"/>
                <w:sz w:val="26"/>
                <w:szCs w:val="26"/>
              </w:rPr>
            </w:pPr>
            <w:r>
              <w:rPr>
                <w:b w:val="0"/>
                <w:caps w:val="0"/>
                <w:sz w:val="26"/>
                <w:szCs w:val="26"/>
              </w:rPr>
              <w:t>University</w:t>
            </w:r>
            <w:r w:rsidR="00E142DE">
              <w:rPr>
                <w:b w:val="0"/>
                <w:caps w:val="0"/>
                <w:sz w:val="26"/>
                <w:szCs w:val="26"/>
              </w:rPr>
              <w:t>:</w:t>
            </w:r>
          </w:p>
        </w:tc>
        <w:tc>
          <w:tcPr>
            <w:tcW w:w="6379" w:type="dxa"/>
          </w:tcPr>
          <w:p w14:paraId="1E2AD12A" w14:textId="77777777" w:rsidR="00E142DE" w:rsidRDefault="00125440" w:rsidP="00125440">
            <w:pPr>
              <w:pStyle w:val="CoverB"/>
              <w:tabs>
                <w:tab w:val="left" w:pos="3119"/>
              </w:tabs>
              <w:spacing w:after="120"/>
              <w:jc w:val="both"/>
              <w:rPr>
                <w:b w:val="0"/>
                <w:sz w:val="26"/>
                <w:szCs w:val="26"/>
              </w:rPr>
            </w:pPr>
            <w:r>
              <w:rPr>
                <w:b w:val="0"/>
                <w:caps w:val="0"/>
                <w:sz w:val="26"/>
                <w:szCs w:val="26"/>
              </w:rPr>
              <w:t>Ho Chi Minh City University of Technology</w:t>
            </w:r>
            <w:r>
              <w:rPr>
                <w:b w:val="0"/>
                <w:sz w:val="26"/>
                <w:szCs w:val="26"/>
              </w:rPr>
              <w:t>, vnu-hcmc</w:t>
            </w:r>
          </w:p>
        </w:tc>
      </w:tr>
    </w:tbl>
    <w:p w14:paraId="00351FE0" w14:textId="197B49BE" w:rsidR="00EB3BAF" w:rsidRPr="007B24D3" w:rsidRDefault="00EB3BAF" w:rsidP="00C06B4A">
      <w:pPr>
        <w:pStyle w:val="CoverB"/>
        <w:spacing w:before="240"/>
        <w:jc w:val="both"/>
      </w:pPr>
      <w:r>
        <w:t>ABSTRACT</w:t>
      </w:r>
    </w:p>
    <w:p w14:paraId="60797A5D" w14:textId="77777777" w:rsidR="004E207E" w:rsidRPr="00BC0D54" w:rsidRDefault="004E207E" w:rsidP="004E207E">
      <w:pPr>
        <w:spacing w:before="100" w:beforeAutospacing="1" w:after="100" w:afterAutospacing="1" w:line="360" w:lineRule="auto"/>
        <w:jc w:val="both"/>
        <w:rPr>
          <w:szCs w:val="26"/>
        </w:rPr>
      </w:pPr>
      <w:r w:rsidRPr="00BC0D54">
        <w:rPr>
          <w:szCs w:val="26"/>
        </w:rPr>
        <w:t>Phu Yen is a province on the south-central coast of Vietnam, known for having a high number of traffic accident casualties compared to other regions and cities. Notably, most traffic accidents involve two-wheeled motorcyclists aged between 15 and 23. This age group accounted for 47.6% of the total fatalities from traffic accidents, on average, over the years 2018 and the first half of 2019. Common violations made by these motorcyclists include speeding, driving in the wrong direction, failing to observe traffic, overtaking improperly, and not yielding the right of way.</w:t>
      </w:r>
    </w:p>
    <w:p w14:paraId="2F58237E" w14:textId="77777777" w:rsidR="004E207E" w:rsidRPr="00BC0D54" w:rsidRDefault="004E207E" w:rsidP="004E207E">
      <w:pPr>
        <w:spacing w:before="100" w:beforeAutospacing="1" w:after="100" w:afterAutospacing="1" w:line="360" w:lineRule="auto"/>
        <w:jc w:val="both"/>
        <w:rPr>
          <w:szCs w:val="26"/>
        </w:rPr>
      </w:pPr>
      <w:r w:rsidRPr="00BC0D54">
        <w:rPr>
          <w:szCs w:val="26"/>
        </w:rPr>
        <w:t>Furthermore, traffic accidents predominantly occur in rural and border areas, with men being involved in accidents more frequently than women. High school students also tend to commit more traffic violations than university students, and driving experience, such as daily travel distance, correlates with accident rates.</w:t>
      </w:r>
    </w:p>
    <w:p w14:paraId="63566D37" w14:textId="77777777" w:rsidR="004E207E" w:rsidRPr="00BC0D54" w:rsidRDefault="004E207E" w:rsidP="004E207E">
      <w:pPr>
        <w:spacing w:before="100" w:beforeAutospacing="1" w:after="100" w:afterAutospacing="1" w:line="360" w:lineRule="auto"/>
        <w:jc w:val="both"/>
        <w:rPr>
          <w:szCs w:val="26"/>
        </w:rPr>
      </w:pPr>
      <w:r w:rsidRPr="00BC0D54">
        <w:rPr>
          <w:szCs w:val="26"/>
        </w:rPr>
        <w:t>To identify the underlying causes of driving behaviors that lead to accidents and to explore differences in driving attitudes and behaviors based on various factors (e.g., region, gender, education level, daily travel distance, and accident experience), a study was conducted involving 835 students. The study was divided into two phases.</w:t>
      </w:r>
    </w:p>
    <w:p w14:paraId="05A8CC06" w14:textId="77777777" w:rsidR="004E207E" w:rsidRPr="00BC0D54" w:rsidRDefault="004E207E" w:rsidP="004E207E">
      <w:pPr>
        <w:spacing w:before="100" w:beforeAutospacing="1" w:after="100" w:afterAutospacing="1" w:line="360" w:lineRule="auto"/>
        <w:jc w:val="both"/>
        <w:outlineLvl w:val="2"/>
        <w:rPr>
          <w:b/>
          <w:bCs/>
          <w:szCs w:val="26"/>
        </w:rPr>
      </w:pPr>
      <w:r w:rsidRPr="00BC0D54">
        <w:rPr>
          <w:b/>
          <w:bCs/>
          <w:szCs w:val="26"/>
        </w:rPr>
        <w:t>Study 1:</w:t>
      </w:r>
    </w:p>
    <w:p w14:paraId="37A7AB04" w14:textId="77777777" w:rsidR="004E207E" w:rsidRPr="00BC0D54" w:rsidRDefault="004E207E" w:rsidP="004E207E">
      <w:pPr>
        <w:spacing w:before="100" w:beforeAutospacing="1" w:after="100" w:afterAutospacing="1" w:line="360" w:lineRule="auto"/>
        <w:jc w:val="both"/>
        <w:rPr>
          <w:szCs w:val="26"/>
        </w:rPr>
      </w:pPr>
      <w:r w:rsidRPr="00BC0D54">
        <w:rPr>
          <w:szCs w:val="26"/>
        </w:rPr>
        <w:lastRenderedPageBreak/>
        <w:t>The first phase surveyed 300 students using a questionnaire with 73 questions. The aim was to examine differences in driving attitudes and behaviors concerning factors such as region (rural, border, urban), gender, education level, and daily travel distance. The sample consisted of students aged 15 to 23 who used motorcycles, mopeds, electric bicycles, and bicycles. Statistical analysis revealed significant differences in driving behaviors across regions, demographic factors, and travel distances.</w:t>
      </w:r>
    </w:p>
    <w:p w14:paraId="36589211" w14:textId="77777777" w:rsidR="004E207E" w:rsidRPr="00BC0D54" w:rsidRDefault="004E207E" w:rsidP="004E207E">
      <w:pPr>
        <w:spacing w:before="100" w:beforeAutospacing="1" w:after="100" w:afterAutospacing="1" w:line="360" w:lineRule="auto"/>
        <w:jc w:val="both"/>
        <w:rPr>
          <w:szCs w:val="26"/>
        </w:rPr>
      </w:pPr>
      <w:r w:rsidRPr="00BC0D54">
        <w:rPr>
          <w:szCs w:val="26"/>
        </w:rPr>
        <w:t>Additionally, a handbook on safe driving for two-wheeled vehicles was created, using real traffic accident scenes involving young drivers. After attending a safe driving instruction program, participants showed improvements in their behavior, with significant reductions in common violations. Specifically, speeding violations decreased by 11.7%, wrong-direction violations by 11.4%, failure to observe by 14%, turning violations by 13.5%, improper overtaking by 13.1%, and failure to yield by 12.9%.</w:t>
      </w:r>
    </w:p>
    <w:p w14:paraId="7EE8794D" w14:textId="77777777" w:rsidR="004E207E" w:rsidRPr="00BC0D54" w:rsidRDefault="004E207E" w:rsidP="004E207E">
      <w:pPr>
        <w:spacing w:before="100" w:beforeAutospacing="1" w:after="100" w:afterAutospacing="1" w:line="360" w:lineRule="auto"/>
        <w:jc w:val="both"/>
        <w:rPr>
          <w:szCs w:val="26"/>
        </w:rPr>
      </w:pPr>
      <w:r w:rsidRPr="00BC0D54">
        <w:rPr>
          <w:szCs w:val="26"/>
        </w:rPr>
        <w:t>The study also found that collision characteristics influenced the content of traffic accident reports, while weather conditions affected young drivers' behavior. However, neither collision nor weather conditions affected the accuracy of these reports.</w:t>
      </w:r>
    </w:p>
    <w:p w14:paraId="37828B17" w14:textId="77777777" w:rsidR="004E207E" w:rsidRPr="00BC0D54" w:rsidRDefault="004E207E" w:rsidP="004E207E">
      <w:pPr>
        <w:spacing w:before="100" w:beforeAutospacing="1" w:after="100" w:afterAutospacing="1" w:line="360" w:lineRule="auto"/>
        <w:jc w:val="both"/>
        <w:outlineLvl w:val="2"/>
        <w:rPr>
          <w:b/>
          <w:bCs/>
          <w:szCs w:val="26"/>
        </w:rPr>
      </w:pPr>
      <w:r w:rsidRPr="00BC0D54">
        <w:rPr>
          <w:b/>
          <w:bCs/>
          <w:szCs w:val="26"/>
        </w:rPr>
        <w:t>Study 2:</w:t>
      </w:r>
    </w:p>
    <w:p w14:paraId="261EBE9C" w14:textId="77777777" w:rsidR="004E207E" w:rsidRPr="00BC0D54" w:rsidRDefault="004E207E" w:rsidP="004E207E">
      <w:pPr>
        <w:spacing w:before="100" w:beforeAutospacing="1" w:after="100" w:afterAutospacing="1" w:line="360" w:lineRule="auto"/>
        <w:jc w:val="both"/>
        <w:rPr>
          <w:szCs w:val="26"/>
        </w:rPr>
      </w:pPr>
      <w:r w:rsidRPr="00BC0D54">
        <w:rPr>
          <w:szCs w:val="26"/>
        </w:rPr>
        <w:t>The second phase focused on the causal relationship between personality traits (such as anxiety, sensation-seeking, anger, altruism, and normlessness) and accident-prone driving behaviors among adolescents in Phu Yen province. The study also examined the independent effects of personality traits and potential risk-reducing factors (such as risk perception, attitudes toward traffic safety, subjective norms, and perceived behavioral control) based on the Theory of Planned Behavior (TPB) concerning accident experience.</w:t>
      </w:r>
    </w:p>
    <w:p w14:paraId="04832491" w14:textId="77777777" w:rsidR="004E207E" w:rsidRPr="00BC0D54" w:rsidRDefault="004E207E" w:rsidP="004E207E">
      <w:pPr>
        <w:spacing w:before="100" w:beforeAutospacing="1" w:after="100" w:afterAutospacing="1" w:line="360" w:lineRule="auto"/>
        <w:jc w:val="both"/>
        <w:rPr>
          <w:szCs w:val="26"/>
        </w:rPr>
      </w:pPr>
      <w:r w:rsidRPr="00BC0D54">
        <w:rPr>
          <w:szCs w:val="26"/>
        </w:rPr>
        <w:t>The sample included 535 adolescents aged 15 to 17, in grades 10 to 12, from three high schools in Phu Yen province. Results indicated that personality traits had both direct and indirect impacts on risky driving behaviors, mediated by other potential risk factors. Furthermore, structural differences were identified between personality traits and driving behaviors based on whether the participants had been involved in traffic accidents.</w:t>
      </w:r>
    </w:p>
    <w:p w14:paraId="361E8380" w14:textId="77777777" w:rsidR="004E207E" w:rsidRPr="00BC0D54" w:rsidRDefault="004E207E" w:rsidP="004E207E">
      <w:pPr>
        <w:spacing w:before="100" w:beforeAutospacing="1" w:after="100" w:afterAutospacing="1" w:line="360" w:lineRule="auto"/>
        <w:jc w:val="both"/>
        <w:outlineLvl w:val="2"/>
        <w:rPr>
          <w:b/>
          <w:bCs/>
          <w:szCs w:val="26"/>
        </w:rPr>
      </w:pPr>
      <w:r w:rsidRPr="00BC0D54">
        <w:rPr>
          <w:b/>
          <w:bCs/>
          <w:szCs w:val="26"/>
        </w:rPr>
        <w:lastRenderedPageBreak/>
        <w:t>Conclusion:</w:t>
      </w:r>
    </w:p>
    <w:p w14:paraId="4BA7A183" w14:textId="77777777" w:rsidR="004E207E" w:rsidRPr="00BC0D54" w:rsidRDefault="004E207E" w:rsidP="004E207E">
      <w:pPr>
        <w:spacing w:before="100" w:beforeAutospacing="1" w:after="100" w:afterAutospacing="1" w:line="360" w:lineRule="auto"/>
        <w:jc w:val="both"/>
        <w:rPr>
          <w:szCs w:val="26"/>
        </w:rPr>
      </w:pPr>
      <w:r w:rsidRPr="00BC0D54">
        <w:rPr>
          <w:szCs w:val="26"/>
        </w:rPr>
        <w:t>The findings of this research are of practical significance for relevant authorities, providing a comprehensive overview of current traffic participation among minors. The insights gained from the study can inform targeted educational programs and awareness campaigns aimed at addressing negative personality traits that influence dangerous driving behaviors, both presently and in the future.</w:t>
      </w:r>
    </w:p>
    <w:p w14:paraId="4ED40BB4" w14:textId="245EB604" w:rsidR="00501A2C" w:rsidRPr="00501A2C" w:rsidRDefault="00501A2C" w:rsidP="00C06B4A">
      <w:pPr>
        <w:pStyle w:val="Content"/>
        <w:rPr>
          <w:szCs w:val="26"/>
          <w:lang w:val="vi-VN"/>
        </w:rPr>
      </w:pPr>
      <w:r>
        <w:rPr>
          <w:lang w:val="vi-VN"/>
        </w:rPr>
        <w:t>.</w:t>
      </w:r>
    </w:p>
    <w:p w14:paraId="391E8F6D" w14:textId="77777777" w:rsidR="00F7014E" w:rsidRDefault="00F7014E" w:rsidP="00191324">
      <w:pPr>
        <w:tabs>
          <w:tab w:val="center" w:pos="2835"/>
          <w:tab w:val="center" w:pos="6946"/>
        </w:tabs>
        <w:spacing w:after="160" w:line="259" w:lineRule="auto"/>
        <w:rPr>
          <w:sz w:val="24"/>
          <w:szCs w:val="24"/>
          <w:lang w:val="vi-VN"/>
        </w:rPr>
      </w:pPr>
    </w:p>
    <w:p w14:paraId="6471103A" w14:textId="24A3C3A9" w:rsidR="00191324" w:rsidRPr="00524BF1" w:rsidRDefault="00191324" w:rsidP="00524BF1">
      <w:pPr>
        <w:tabs>
          <w:tab w:val="center" w:pos="2268"/>
          <w:tab w:val="center" w:pos="7371"/>
        </w:tabs>
        <w:spacing w:after="160" w:line="259" w:lineRule="auto"/>
        <w:rPr>
          <w:b/>
          <w:sz w:val="24"/>
          <w:szCs w:val="24"/>
        </w:rPr>
      </w:pPr>
      <w:r>
        <w:rPr>
          <w:sz w:val="24"/>
          <w:szCs w:val="24"/>
          <w:lang w:val="vi-VN"/>
        </w:rPr>
        <w:tab/>
      </w:r>
      <w:r w:rsidR="005C4B5C">
        <w:rPr>
          <w:b/>
          <w:sz w:val="24"/>
          <w:szCs w:val="24"/>
        </w:rPr>
        <w:t>Scientific Supervisor</w:t>
      </w:r>
      <w:r w:rsidRPr="00524BF1">
        <w:rPr>
          <w:b/>
          <w:sz w:val="24"/>
          <w:szCs w:val="24"/>
        </w:rPr>
        <w:tab/>
        <w:t>Ph</w:t>
      </w:r>
      <w:r w:rsidR="00516DD4">
        <w:rPr>
          <w:b/>
          <w:sz w:val="24"/>
          <w:szCs w:val="24"/>
        </w:rPr>
        <w:t>.</w:t>
      </w:r>
      <w:r w:rsidRPr="00524BF1">
        <w:rPr>
          <w:b/>
          <w:sz w:val="24"/>
          <w:szCs w:val="24"/>
        </w:rPr>
        <w:t>D. Student</w:t>
      </w:r>
    </w:p>
    <w:p w14:paraId="608873C9" w14:textId="77777777" w:rsidR="00524BF1" w:rsidRPr="00524BF1" w:rsidRDefault="00524BF1" w:rsidP="00191324">
      <w:pPr>
        <w:tabs>
          <w:tab w:val="center" w:pos="2835"/>
          <w:tab w:val="center" w:pos="6946"/>
        </w:tabs>
        <w:spacing w:after="160" w:line="259" w:lineRule="auto"/>
        <w:rPr>
          <w:b/>
          <w:sz w:val="24"/>
          <w:szCs w:val="24"/>
        </w:rPr>
      </w:pPr>
    </w:p>
    <w:p w14:paraId="6DCEC361" w14:textId="77777777" w:rsidR="00524BF1" w:rsidRDefault="00524BF1" w:rsidP="00191324">
      <w:pPr>
        <w:tabs>
          <w:tab w:val="center" w:pos="2835"/>
          <w:tab w:val="center" w:pos="6946"/>
        </w:tabs>
        <w:spacing w:after="160" w:line="259" w:lineRule="auto"/>
        <w:rPr>
          <w:b/>
          <w:sz w:val="24"/>
          <w:szCs w:val="24"/>
        </w:rPr>
      </w:pPr>
    </w:p>
    <w:p w14:paraId="2C2E7AD8" w14:textId="77777777" w:rsidR="00C06B4A" w:rsidRPr="00524BF1" w:rsidRDefault="00C06B4A" w:rsidP="00191324">
      <w:pPr>
        <w:tabs>
          <w:tab w:val="center" w:pos="2835"/>
          <w:tab w:val="center" w:pos="6946"/>
        </w:tabs>
        <w:spacing w:after="160" w:line="259" w:lineRule="auto"/>
        <w:rPr>
          <w:b/>
          <w:sz w:val="24"/>
          <w:szCs w:val="24"/>
        </w:rPr>
      </w:pPr>
    </w:p>
    <w:p w14:paraId="302A4684" w14:textId="637209E1" w:rsidR="00524BF1" w:rsidRPr="006269CB" w:rsidRDefault="00C06B4A" w:rsidP="00524BF1">
      <w:pPr>
        <w:tabs>
          <w:tab w:val="center" w:pos="2268"/>
          <w:tab w:val="center" w:pos="7371"/>
        </w:tabs>
        <w:spacing w:after="160" w:line="259" w:lineRule="auto"/>
        <w:rPr>
          <w:b/>
          <w:sz w:val="24"/>
          <w:szCs w:val="24"/>
          <w:lang w:val="vi-VN"/>
        </w:rPr>
      </w:pPr>
      <w:r w:rsidRPr="00670B71">
        <w:rPr>
          <w:b/>
          <w:sz w:val="24"/>
          <w:szCs w:val="24"/>
        </w:rPr>
        <w:tab/>
      </w:r>
      <w:r w:rsidR="00670B71" w:rsidRPr="00670B71">
        <w:rPr>
          <w:b/>
          <w:szCs w:val="26"/>
        </w:rPr>
        <w:t>Assoc. Prof. Dr. Chu Cong Minh</w:t>
      </w:r>
      <w:r w:rsidR="00524BF1" w:rsidRPr="00524BF1">
        <w:rPr>
          <w:b/>
          <w:sz w:val="24"/>
          <w:szCs w:val="24"/>
        </w:rPr>
        <w:tab/>
      </w:r>
      <w:r>
        <w:rPr>
          <w:b/>
          <w:sz w:val="24"/>
          <w:szCs w:val="24"/>
        </w:rPr>
        <w:t xml:space="preserve">Le Van </w:t>
      </w:r>
      <w:r w:rsidR="006269CB">
        <w:rPr>
          <w:b/>
          <w:sz w:val="24"/>
          <w:szCs w:val="24"/>
          <w:lang w:val="vi-VN"/>
        </w:rPr>
        <w:t>Lưu</w:t>
      </w:r>
    </w:p>
    <w:p w14:paraId="60E00D8B" w14:textId="55800044" w:rsidR="00524BF1" w:rsidRDefault="00524BF1" w:rsidP="00524BF1">
      <w:pPr>
        <w:tabs>
          <w:tab w:val="center" w:pos="2268"/>
          <w:tab w:val="center" w:pos="6946"/>
        </w:tabs>
        <w:spacing w:after="160" w:line="259" w:lineRule="auto"/>
        <w:rPr>
          <w:b/>
          <w:sz w:val="24"/>
          <w:szCs w:val="24"/>
        </w:rPr>
      </w:pPr>
      <w:r w:rsidRPr="00524BF1">
        <w:rPr>
          <w:b/>
          <w:sz w:val="24"/>
          <w:szCs w:val="24"/>
        </w:rPr>
        <w:tab/>
      </w:r>
    </w:p>
    <w:p w14:paraId="073B6D2C" w14:textId="77777777" w:rsidR="00670B71" w:rsidRDefault="00670B71" w:rsidP="00524BF1">
      <w:pPr>
        <w:tabs>
          <w:tab w:val="center" w:pos="2268"/>
          <w:tab w:val="center" w:pos="6946"/>
        </w:tabs>
        <w:spacing w:after="160" w:line="259" w:lineRule="auto"/>
        <w:rPr>
          <w:b/>
          <w:sz w:val="24"/>
          <w:szCs w:val="24"/>
        </w:rPr>
      </w:pPr>
    </w:p>
    <w:p w14:paraId="28F1EE2E" w14:textId="77777777" w:rsidR="00670B71" w:rsidRDefault="00670B71" w:rsidP="00524BF1">
      <w:pPr>
        <w:tabs>
          <w:tab w:val="center" w:pos="2268"/>
          <w:tab w:val="center" w:pos="6946"/>
        </w:tabs>
        <w:spacing w:after="160" w:line="259" w:lineRule="auto"/>
        <w:rPr>
          <w:b/>
          <w:sz w:val="24"/>
          <w:szCs w:val="24"/>
        </w:rPr>
      </w:pPr>
    </w:p>
    <w:p w14:paraId="644B34B3" w14:textId="0DD7EDFB" w:rsidR="00670B71" w:rsidRPr="00670B71" w:rsidRDefault="00670B71" w:rsidP="00524BF1">
      <w:pPr>
        <w:tabs>
          <w:tab w:val="center" w:pos="2268"/>
          <w:tab w:val="center" w:pos="6946"/>
        </w:tabs>
        <w:spacing w:after="160" w:line="259" w:lineRule="auto"/>
        <w:rPr>
          <w:b/>
          <w:sz w:val="24"/>
          <w:szCs w:val="24"/>
        </w:rPr>
      </w:pPr>
      <w:r w:rsidRPr="00670B71">
        <w:rPr>
          <w:b/>
          <w:szCs w:val="26"/>
          <w:lang w:val="vi-VN"/>
        </w:rPr>
        <w:t xml:space="preserve">               </w:t>
      </w:r>
      <w:r w:rsidRPr="00670B71">
        <w:rPr>
          <w:b/>
          <w:szCs w:val="26"/>
        </w:rPr>
        <w:t>Dr. Nguyen Xuan Long</w:t>
      </w:r>
    </w:p>
    <w:p w14:paraId="343196A3" w14:textId="77777777" w:rsidR="00670B71" w:rsidRPr="00524BF1" w:rsidRDefault="00670B71" w:rsidP="00524BF1">
      <w:pPr>
        <w:tabs>
          <w:tab w:val="center" w:pos="2268"/>
          <w:tab w:val="center" w:pos="6946"/>
        </w:tabs>
        <w:spacing w:after="160" w:line="259" w:lineRule="auto"/>
        <w:rPr>
          <w:b/>
          <w:sz w:val="24"/>
          <w:szCs w:val="24"/>
        </w:rPr>
      </w:pPr>
    </w:p>
    <w:sectPr w:rsidR="00670B71" w:rsidRPr="00524BF1" w:rsidSect="00A44032">
      <w:footerReference w:type="default" r:id="rId6"/>
      <w:pgSz w:w="11907" w:h="16839" w:code="9"/>
      <w:pgMar w:top="1418" w:right="1134" w:bottom="1418" w:left="1418" w:header="284" w:footer="284"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98BC19" w14:textId="77777777" w:rsidR="00C6269E" w:rsidRDefault="00C6269E" w:rsidP="00144C65">
      <w:pPr>
        <w:spacing w:line="240" w:lineRule="auto"/>
      </w:pPr>
      <w:r>
        <w:separator/>
      </w:r>
    </w:p>
  </w:endnote>
  <w:endnote w:type="continuationSeparator" w:id="0">
    <w:p w14:paraId="486EC93E" w14:textId="77777777" w:rsidR="00C6269E" w:rsidRDefault="00C6269E" w:rsidP="00144C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4925106"/>
      <w:docPartObj>
        <w:docPartGallery w:val="Page Numbers (Bottom of Page)"/>
        <w:docPartUnique/>
      </w:docPartObj>
    </w:sdtPr>
    <w:sdtEndPr>
      <w:rPr>
        <w:noProof/>
      </w:rPr>
    </w:sdtEndPr>
    <w:sdtContent>
      <w:p w14:paraId="140AC42F" w14:textId="77777777" w:rsidR="00144C65" w:rsidRDefault="00E142DE">
        <w:pPr>
          <w:pStyle w:val="Footer"/>
          <w:jc w:val="center"/>
        </w:pPr>
        <w:r>
          <w:fldChar w:fldCharType="begin"/>
        </w:r>
        <w:r>
          <w:instrText xml:space="preserve"> PAGE  \* Arabic  \* MERGEFORMAT </w:instrText>
        </w:r>
        <w:r>
          <w:fldChar w:fldCharType="separate"/>
        </w:r>
        <w:r w:rsidR="00F23E1C">
          <w:rPr>
            <w:noProof/>
          </w:rPr>
          <w:t>3</w:t>
        </w:r>
        <w:r>
          <w:fldChar w:fldCharType="end"/>
        </w:r>
      </w:p>
    </w:sdtContent>
  </w:sdt>
  <w:p w14:paraId="7C15020F" w14:textId="77777777" w:rsidR="00144C65" w:rsidRDefault="00144C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33E812" w14:textId="77777777" w:rsidR="00C6269E" w:rsidRDefault="00C6269E" w:rsidP="00144C65">
      <w:pPr>
        <w:spacing w:line="240" w:lineRule="auto"/>
      </w:pPr>
      <w:r>
        <w:separator/>
      </w:r>
    </w:p>
  </w:footnote>
  <w:footnote w:type="continuationSeparator" w:id="0">
    <w:p w14:paraId="7FF191A9" w14:textId="77777777" w:rsidR="00C6269E" w:rsidRDefault="00C6269E" w:rsidP="00144C6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58C1"/>
    <w:rsid w:val="00031539"/>
    <w:rsid w:val="000367D4"/>
    <w:rsid w:val="0007413C"/>
    <w:rsid w:val="000A3F85"/>
    <w:rsid w:val="000C599A"/>
    <w:rsid w:val="00121C29"/>
    <w:rsid w:val="00125440"/>
    <w:rsid w:val="00131FC6"/>
    <w:rsid w:val="00137AE7"/>
    <w:rsid w:val="0014141E"/>
    <w:rsid w:val="00144C65"/>
    <w:rsid w:val="001568C9"/>
    <w:rsid w:val="00191324"/>
    <w:rsid w:val="00245F18"/>
    <w:rsid w:val="002839FA"/>
    <w:rsid w:val="002E6248"/>
    <w:rsid w:val="00302165"/>
    <w:rsid w:val="003118FE"/>
    <w:rsid w:val="003942FC"/>
    <w:rsid w:val="003E43E4"/>
    <w:rsid w:val="004742F3"/>
    <w:rsid w:val="00497555"/>
    <w:rsid w:val="004D58C1"/>
    <w:rsid w:val="004E207E"/>
    <w:rsid w:val="00501A2C"/>
    <w:rsid w:val="00516DD4"/>
    <w:rsid w:val="00524BF1"/>
    <w:rsid w:val="00526E14"/>
    <w:rsid w:val="00562F2F"/>
    <w:rsid w:val="005712BE"/>
    <w:rsid w:val="005741E3"/>
    <w:rsid w:val="005A4205"/>
    <w:rsid w:val="005C4B5C"/>
    <w:rsid w:val="005C7734"/>
    <w:rsid w:val="006269CB"/>
    <w:rsid w:val="0062740E"/>
    <w:rsid w:val="00670B71"/>
    <w:rsid w:val="006725B8"/>
    <w:rsid w:val="006D5D0A"/>
    <w:rsid w:val="006E510B"/>
    <w:rsid w:val="007546CD"/>
    <w:rsid w:val="007A7680"/>
    <w:rsid w:val="007B24D3"/>
    <w:rsid w:val="007C7595"/>
    <w:rsid w:val="007D154D"/>
    <w:rsid w:val="0080290C"/>
    <w:rsid w:val="008B59D8"/>
    <w:rsid w:val="008F4536"/>
    <w:rsid w:val="0099135A"/>
    <w:rsid w:val="00A17C06"/>
    <w:rsid w:val="00A44032"/>
    <w:rsid w:val="00A671D9"/>
    <w:rsid w:val="00AA25A5"/>
    <w:rsid w:val="00B12418"/>
    <w:rsid w:val="00B476A8"/>
    <w:rsid w:val="00B61CE6"/>
    <w:rsid w:val="00BE5FC9"/>
    <w:rsid w:val="00C06B4A"/>
    <w:rsid w:val="00C32D16"/>
    <w:rsid w:val="00C47E30"/>
    <w:rsid w:val="00C6269E"/>
    <w:rsid w:val="00C86819"/>
    <w:rsid w:val="00CB2E6B"/>
    <w:rsid w:val="00CE3BA4"/>
    <w:rsid w:val="00D16C81"/>
    <w:rsid w:val="00D87EC1"/>
    <w:rsid w:val="00E142DE"/>
    <w:rsid w:val="00E71990"/>
    <w:rsid w:val="00EB3BAF"/>
    <w:rsid w:val="00F07A6B"/>
    <w:rsid w:val="00F23E1C"/>
    <w:rsid w:val="00F659A3"/>
    <w:rsid w:val="00F7014E"/>
    <w:rsid w:val="00F70586"/>
    <w:rsid w:val="00F77B2C"/>
    <w:rsid w:val="00F94C30"/>
    <w:rsid w:val="00FA45F4"/>
    <w:rsid w:val="00FB61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99E15"/>
  <w15:chartTrackingRefBased/>
  <w15:docId w15:val="{BECBB0E8-CE38-4412-B3D9-3E55DD8C4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58C1"/>
    <w:pPr>
      <w:spacing w:after="0" w:line="276" w:lineRule="auto"/>
    </w:pPr>
    <w:rPr>
      <w:rFonts w:ascii="Times New Roman" w:eastAsia="Times New Roman" w:hAnsi="Times New Roman" w:cs="Times New Roman"/>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verB">
    <w:name w:val="CoverB"/>
    <w:basedOn w:val="Normal"/>
    <w:link w:val="CoverBChar"/>
    <w:qFormat/>
    <w:rsid w:val="004D58C1"/>
    <w:pPr>
      <w:spacing w:after="240"/>
      <w:jc w:val="center"/>
    </w:pPr>
    <w:rPr>
      <w:b/>
      <w:caps/>
      <w:noProof/>
      <w:sz w:val="28"/>
      <w:szCs w:val="28"/>
    </w:rPr>
  </w:style>
  <w:style w:type="character" w:customStyle="1" w:styleId="CoverBChar">
    <w:name w:val="CoverB Char"/>
    <w:link w:val="CoverB"/>
    <w:rsid w:val="004D58C1"/>
    <w:rPr>
      <w:rFonts w:ascii="Times New Roman" w:eastAsia="Times New Roman" w:hAnsi="Times New Roman" w:cs="Times New Roman"/>
      <w:b/>
      <w:caps/>
      <w:noProof/>
      <w:sz w:val="28"/>
      <w:szCs w:val="28"/>
    </w:rPr>
  </w:style>
  <w:style w:type="paragraph" w:customStyle="1" w:styleId="CoverT">
    <w:name w:val="CoverT"/>
    <w:basedOn w:val="Normal"/>
    <w:link w:val="CoverTChar"/>
    <w:qFormat/>
    <w:rsid w:val="004D58C1"/>
    <w:pPr>
      <w:tabs>
        <w:tab w:val="center" w:pos="1134"/>
        <w:tab w:val="center" w:pos="5670"/>
      </w:tabs>
      <w:jc w:val="center"/>
    </w:pPr>
    <w:rPr>
      <w:b/>
      <w:caps/>
      <w:sz w:val="32"/>
    </w:rPr>
  </w:style>
  <w:style w:type="character" w:customStyle="1" w:styleId="CoverTChar">
    <w:name w:val="CoverT Char"/>
    <w:link w:val="CoverT"/>
    <w:rsid w:val="004D58C1"/>
    <w:rPr>
      <w:rFonts w:ascii="Times New Roman" w:eastAsia="Times New Roman" w:hAnsi="Times New Roman" w:cs="Times New Roman"/>
      <w:b/>
      <w:caps/>
      <w:sz w:val="32"/>
      <w:szCs w:val="20"/>
    </w:rPr>
  </w:style>
  <w:style w:type="paragraph" w:customStyle="1" w:styleId="Cover">
    <w:name w:val="Cover"/>
    <w:basedOn w:val="Normal"/>
    <w:link w:val="CoverChar"/>
    <w:qFormat/>
    <w:rsid w:val="004D58C1"/>
    <w:pPr>
      <w:jc w:val="center"/>
    </w:pPr>
    <w:rPr>
      <w:caps/>
      <w:sz w:val="28"/>
      <w:szCs w:val="28"/>
    </w:rPr>
  </w:style>
  <w:style w:type="character" w:customStyle="1" w:styleId="CoverChar">
    <w:name w:val="Cover Char"/>
    <w:link w:val="Cover"/>
    <w:rsid w:val="004D58C1"/>
    <w:rPr>
      <w:rFonts w:ascii="Times New Roman" w:eastAsia="Times New Roman" w:hAnsi="Times New Roman" w:cs="Times New Roman"/>
      <w:caps/>
      <w:sz w:val="28"/>
      <w:szCs w:val="28"/>
    </w:rPr>
  </w:style>
  <w:style w:type="paragraph" w:customStyle="1" w:styleId="Content">
    <w:name w:val="Content"/>
    <w:basedOn w:val="Normal"/>
    <w:link w:val="ContentChar"/>
    <w:qFormat/>
    <w:rsid w:val="00144C65"/>
    <w:pPr>
      <w:spacing w:before="200" w:line="360" w:lineRule="auto"/>
      <w:jc w:val="both"/>
    </w:pPr>
  </w:style>
  <w:style w:type="character" w:customStyle="1" w:styleId="ContentChar">
    <w:name w:val="Content Char"/>
    <w:link w:val="Content"/>
    <w:rsid w:val="00144C65"/>
    <w:rPr>
      <w:rFonts w:ascii="Times New Roman" w:eastAsia="Times New Roman" w:hAnsi="Times New Roman" w:cs="Times New Roman"/>
      <w:sz w:val="26"/>
      <w:szCs w:val="20"/>
    </w:rPr>
  </w:style>
  <w:style w:type="paragraph" w:styleId="Header">
    <w:name w:val="header"/>
    <w:basedOn w:val="Normal"/>
    <w:link w:val="HeaderChar"/>
    <w:uiPriority w:val="99"/>
    <w:unhideWhenUsed/>
    <w:rsid w:val="00144C65"/>
    <w:pPr>
      <w:tabs>
        <w:tab w:val="center" w:pos="4680"/>
        <w:tab w:val="right" w:pos="9360"/>
      </w:tabs>
      <w:spacing w:line="240" w:lineRule="auto"/>
    </w:pPr>
  </w:style>
  <w:style w:type="character" w:customStyle="1" w:styleId="HeaderChar">
    <w:name w:val="Header Char"/>
    <w:basedOn w:val="DefaultParagraphFont"/>
    <w:link w:val="Header"/>
    <w:uiPriority w:val="99"/>
    <w:rsid w:val="00144C65"/>
    <w:rPr>
      <w:rFonts w:ascii="Times New Roman" w:eastAsia="Times New Roman" w:hAnsi="Times New Roman" w:cs="Times New Roman"/>
      <w:sz w:val="26"/>
      <w:szCs w:val="20"/>
    </w:rPr>
  </w:style>
  <w:style w:type="paragraph" w:styleId="Footer">
    <w:name w:val="footer"/>
    <w:basedOn w:val="Normal"/>
    <w:link w:val="FooterChar"/>
    <w:uiPriority w:val="99"/>
    <w:unhideWhenUsed/>
    <w:rsid w:val="00144C65"/>
    <w:pPr>
      <w:tabs>
        <w:tab w:val="center" w:pos="4680"/>
        <w:tab w:val="right" w:pos="9360"/>
      </w:tabs>
      <w:spacing w:line="240" w:lineRule="auto"/>
    </w:pPr>
  </w:style>
  <w:style w:type="character" w:customStyle="1" w:styleId="FooterChar">
    <w:name w:val="Footer Char"/>
    <w:basedOn w:val="DefaultParagraphFont"/>
    <w:link w:val="Footer"/>
    <w:uiPriority w:val="99"/>
    <w:rsid w:val="00144C65"/>
    <w:rPr>
      <w:rFonts w:ascii="Times New Roman" w:eastAsia="Times New Roman" w:hAnsi="Times New Roman" w:cs="Times New Roman"/>
      <w:sz w:val="26"/>
      <w:szCs w:val="20"/>
    </w:rPr>
  </w:style>
  <w:style w:type="paragraph" w:styleId="BalloonText">
    <w:name w:val="Balloon Text"/>
    <w:basedOn w:val="Normal"/>
    <w:link w:val="BalloonTextChar"/>
    <w:uiPriority w:val="99"/>
    <w:semiHidden/>
    <w:unhideWhenUsed/>
    <w:rsid w:val="002839F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39FA"/>
    <w:rPr>
      <w:rFonts w:ascii="Segoe UI" w:eastAsia="Times New Roman" w:hAnsi="Segoe UI" w:cs="Segoe UI"/>
      <w:sz w:val="18"/>
      <w:szCs w:val="18"/>
    </w:rPr>
  </w:style>
  <w:style w:type="table" w:styleId="TableGrid">
    <w:name w:val="Table Grid"/>
    <w:basedOn w:val="TableNormal"/>
    <w:uiPriority w:val="39"/>
    <w:rsid w:val="00A17C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011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658</Words>
  <Characters>3756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2</cp:revision>
  <cp:lastPrinted>2024-04-04T06:30:00Z</cp:lastPrinted>
  <dcterms:created xsi:type="dcterms:W3CDTF">2024-10-14T07:51:00Z</dcterms:created>
  <dcterms:modified xsi:type="dcterms:W3CDTF">2024-10-14T07:51:00Z</dcterms:modified>
</cp:coreProperties>
</file>